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2EA95" w14:textId="77777777" w:rsidR="003C0915" w:rsidRPr="00C0280C" w:rsidRDefault="00423093" w:rsidP="00AF5B1C">
      <w:pPr>
        <w:spacing w:line="360" w:lineRule="auto"/>
        <w:rPr>
          <w:rFonts w:ascii="Verdana" w:hAnsi="Verdana"/>
          <w:b/>
        </w:rPr>
      </w:pPr>
      <w:bookmarkStart w:id="0" w:name="_GoBack"/>
      <w:r w:rsidRPr="00C0280C">
        <w:rPr>
          <w:rFonts w:ascii="Verdana" w:hAnsi="Verdana"/>
          <w:b/>
        </w:rPr>
        <w:t>V</w:t>
      </w:r>
      <w:r w:rsidR="003C0915" w:rsidRPr="00C0280C">
        <w:rPr>
          <w:rFonts w:ascii="Verdana" w:hAnsi="Verdana"/>
          <w:b/>
        </w:rPr>
        <w:t>erwerkersovereenkomst</w:t>
      </w:r>
    </w:p>
    <w:p w14:paraId="45FE4AB8" w14:textId="77777777" w:rsidR="00AF5B1C" w:rsidRPr="00C0280C" w:rsidRDefault="00AF5B1C" w:rsidP="00AF5B1C">
      <w:pPr>
        <w:spacing w:line="360" w:lineRule="auto"/>
        <w:rPr>
          <w:rFonts w:ascii="Verdana" w:hAnsi="Verdana" w:cs="Arial"/>
          <w:szCs w:val="20"/>
        </w:rPr>
      </w:pPr>
    </w:p>
    <w:p w14:paraId="47854099" w14:textId="6245CFE7" w:rsidR="003C0915" w:rsidRPr="00C0280C" w:rsidRDefault="003C0915" w:rsidP="00AF5B1C">
      <w:pPr>
        <w:spacing w:line="360" w:lineRule="auto"/>
        <w:rPr>
          <w:rFonts w:ascii="Verdana" w:hAnsi="Verdana" w:cs="Arial"/>
          <w:szCs w:val="20"/>
        </w:rPr>
      </w:pPr>
      <w:r w:rsidRPr="00C0280C">
        <w:rPr>
          <w:rFonts w:ascii="Verdana" w:hAnsi="Verdana" w:cs="Arial"/>
          <w:szCs w:val="20"/>
        </w:rPr>
        <w:t xml:space="preserve">Met externe partijen die bestanden met de persoonsgegevens verwerken voor </w:t>
      </w:r>
      <w:r w:rsidR="00AF5B1C" w:rsidRPr="00C0280C">
        <w:rPr>
          <w:rFonts w:ascii="Verdana" w:hAnsi="Verdana" w:cs="Arial"/>
          <w:szCs w:val="20"/>
        </w:rPr>
        <w:t>jouw</w:t>
      </w:r>
      <w:r w:rsidRPr="00C0280C">
        <w:rPr>
          <w:rFonts w:ascii="Verdana" w:hAnsi="Verdana" w:cs="Arial"/>
          <w:szCs w:val="20"/>
        </w:rPr>
        <w:t xml:space="preserve"> organisatie </w:t>
      </w:r>
      <w:r w:rsidR="00AF5B1C" w:rsidRPr="00C0280C">
        <w:rPr>
          <w:rFonts w:ascii="Verdana" w:hAnsi="Verdana" w:cs="Arial"/>
          <w:szCs w:val="20"/>
        </w:rPr>
        <w:t xml:space="preserve">, </w:t>
      </w:r>
      <w:r w:rsidRPr="00C0280C">
        <w:rPr>
          <w:rFonts w:ascii="Verdana" w:hAnsi="Verdana" w:cs="Arial"/>
          <w:szCs w:val="20"/>
        </w:rPr>
        <w:t>moe</w:t>
      </w:r>
      <w:r w:rsidR="00AF5B1C" w:rsidRPr="00C0280C">
        <w:rPr>
          <w:rFonts w:ascii="Verdana" w:hAnsi="Verdana" w:cs="Arial"/>
          <w:szCs w:val="20"/>
        </w:rPr>
        <w:t>t je</w:t>
      </w:r>
      <w:r w:rsidRPr="00C0280C">
        <w:rPr>
          <w:rFonts w:ascii="Verdana" w:hAnsi="Verdana" w:cs="Arial"/>
          <w:szCs w:val="20"/>
        </w:rPr>
        <w:t xml:space="preserve"> afspraken </w:t>
      </w:r>
      <w:r w:rsidR="00AF5B1C" w:rsidRPr="00C0280C">
        <w:rPr>
          <w:rFonts w:ascii="Verdana" w:hAnsi="Verdana" w:cs="Arial"/>
          <w:szCs w:val="20"/>
        </w:rPr>
        <w:t xml:space="preserve">maken </w:t>
      </w:r>
      <w:r w:rsidRPr="00C0280C">
        <w:rPr>
          <w:rFonts w:ascii="Verdana" w:hAnsi="Verdana" w:cs="Arial"/>
          <w:szCs w:val="20"/>
        </w:rPr>
        <w:t xml:space="preserve">die </w:t>
      </w:r>
      <w:r w:rsidR="00447DC7" w:rsidRPr="00C0280C">
        <w:rPr>
          <w:rFonts w:ascii="Verdana" w:hAnsi="Verdana" w:cs="Arial"/>
          <w:szCs w:val="20"/>
        </w:rPr>
        <w:t>in een overeenkomst worden vast</w:t>
      </w:r>
      <w:r w:rsidRPr="00C0280C">
        <w:rPr>
          <w:rFonts w:ascii="Verdana" w:hAnsi="Verdana" w:cs="Arial"/>
          <w:szCs w:val="20"/>
        </w:rPr>
        <w:t>gelegd</w:t>
      </w:r>
      <w:r w:rsidR="00395781" w:rsidRPr="00C0280C">
        <w:rPr>
          <w:rFonts w:ascii="Verdana" w:hAnsi="Verdana" w:cs="Arial"/>
          <w:szCs w:val="20"/>
        </w:rPr>
        <w:t xml:space="preserve"> (art 28 AVG)</w:t>
      </w:r>
      <w:r w:rsidRPr="00C0280C">
        <w:rPr>
          <w:rFonts w:ascii="Verdana" w:hAnsi="Verdana" w:cs="Arial"/>
          <w:szCs w:val="20"/>
        </w:rPr>
        <w:t xml:space="preserve">. In deze </w:t>
      </w:r>
      <w:r w:rsidR="00447DC7" w:rsidRPr="00C0280C">
        <w:rPr>
          <w:rFonts w:ascii="Verdana" w:hAnsi="Verdana" w:cs="Arial"/>
          <w:szCs w:val="20"/>
        </w:rPr>
        <w:t>zogenoemde verwerkers</w:t>
      </w:r>
      <w:r w:rsidRPr="00C0280C">
        <w:rPr>
          <w:rFonts w:ascii="Verdana" w:hAnsi="Verdana" w:cs="Arial"/>
          <w:szCs w:val="20"/>
        </w:rPr>
        <w:t>overeenkomst staan de volgende onderwerpen</w:t>
      </w:r>
      <w:r w:rsidR="00136A43" w:rsidRPr="00C0280C">
        <w:rPr>
          <w:rFonts w:ascii="Verdana" w:hAnsi="Verdana" w:cs="Arial"/>
          <w:szCs w:val="20"/>
        </w:rPr>
        <w:t>:</w:t>
      </w:r>
    </w:p>
    <w:p w14:paraId="5E0BF98F" w14:textId="77777777" w:rsidR="003C0915" w:rsidRPr="00C0280C" w:rsidRDefault="003C0915" w:rsidP="00AF5B1C">
      <w:pPr>
        <w:spacing w:line="360" w:lineRule="auto"/>
        <w:rPr>
          <w:rFonts w:ascii="Verdana" w:hAnsi="Verdana" w:cs="Arial"/>
          <w:szCs w:val="20"/>
        </w:rPr>
      </w:pPr>
      <w:r w:rsidRPr="00C0280C">
        <w:rPr>
          <w:rFonts w:ascii="Verdana" w:hAnsi="Verdana" w:cs="Arial"/>
          <w:szCs w:val="20"/>
        </w:rPr>
        <w:t xml:space="preserve"> </w:t>
      </w:r>
    </w:p>
    <w:p w14:paraId="0C71C3D6" w14:textId="77777777" w:rsidR="00447DC7" w:rsidRPr="00C0280C" w:rsidRDefault="00447DC7" w:rsidP="00AF5B1C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60"/>
        <w:rPr>
          <w:rFonts w:ascii="Verdana" w:hAnsi="Verdana" w:cs="Arial"/>
          <w:szCs w:val="20"/>
        </w:rPr>
      </w:pPr>
      <w:r w:rsidRPr="00C0280C">
        <w:rPr>
          <w:rFonts w:ascii="Verdana" w:hAnsi="Verdana" w:cs="Arial"/>
          <w:szCs w:val="20"/>
        </w:rPr>
        <w:t>Naam verwerker</w:t>
      </w:r>
    </w:p>
    <w:p w14:paraId="037296E7" w14:textId="77777777" w:rsidR="00447DC7" w:rsidRPr="00C0280C" w:rsidRDefault="00447DC7" w:rsidP="00AF5B1C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60"/>
        <w:rPr>
          <w:rFonts w:ascii="Verdana" w:hAnsi="Verdana" w:cs="Arial"/>
          <w:szCs w:val="20"/>
        </w:rPr>
      </w:pPr>
      <w:r w:rsidRPr="00C0280C">
        <w:rPr>
          <w:rFonts w:ascii="Verdana" w:hAnsi="Verdana" w:cs="Arial"/>
          <w:szCs w:val="20"/>
        </w:rPr>
        <w:t>Welke (soort) persoonsgegevens worden verwerkt en eventueel de wettelijke basis.</w:t>
      </w:r>
    </w:p>
    <w:p w14:paraId="5E13CB32" w14:textId="77777777" w:rsidR="00447DC7" w:rsidRPr="00C0280C" w:rsidRDefault="00447DC7" w:rsidP="00AF5B1C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60"/>
        <w:rPr>
          <w:rFonts w:ascii="Verdana" w:hAnsi="Verdana" w:cs="Arial"/>
          <w:szCs w:val="20"/>
        </w:rPr>
      </w:pPr>
      <w:r w:rsidRPr="00C0280C">
        <w:rPr>
          <w:rFonts w:ascii="Verdana" w:hAnsi="Verdana" w:cs="Arial"/>
          <w:szCs w:val="20"/>
        </w:rPr>
        <w:t>Welke verwerkingen de verwerker precies moet doen. Hierbij kan ook geregeld worden wa</w:t>
      </w:r>
      <w:r w:rsidR="00840C77" w:rsidRPr="00C0280C">
        <w:rPr>
          <w:rFonts w:ascii="Verdana" w:hAnsi="Verdana" w:cs="Arial"/>
          <w:szCs w:val="20"/>
        </w:rPr>
        <w:t xml:space="preserve">t </w:t>
      </w:r>
      <w:r w:rsidRPr="00C0280C">
        <w:rPr>
          <w:rFonts w:ascii="Verdana" w:hAnsi="Verdana" w:cs="Arial"/>
          <w:szCs w:val="20"/>
        </w:rPr>
        <w:t>de verwerker</w:t>
      </w:r>
      <w:r w:rsidR="00840C77" w:rsidRPr="00C0280C">
        <w:rPr>
          <w:rFonts w:ascii="Verdana" w:hAnsi="Verdana" w:cs="Arial"/>
          <w:szCs w:val="20"/>
        </w:rPr>
        <w:t xml:space="preserve"> (in ieder geval) niet mag doen:</w:t>
      </w:r>
    </w:p>
    <w:p w14:paraId="38672E9B" w14:textId="77777777" w:rsidR="00840C77" w:rsidRPr="00C0280C" w:rsidRDefault="00183765" w:rsidP="00AF5B1C">
      <w:pPr>
        <w:pStyle w:val="Lijstalinea"/>
        <w:numPr>
          <w:ilvl w:val="0"/>
          <w:numId w:val="15"/>
        </w:numPr>
        <w:spacing w:line="360" w:lineRule="auto"/>
        <w:rPr>
          <w:rFonts w:ascii="Verdana" w:hAnsi="Verdana" w:cs="Arial"/>
          <w:szCs w:val="20"/>
        </w:rPr>
      </w:pPr>
      <w:r w:rsidRPr="00C0280C">
        <w:rPr>
          <w:rFonts w:ascii="Verdana" w:hAnsi="Verdana" w:cs="Arial"/>
          <w:szCs w:val="20"/>
        </w:rPr>
        <w:t>De verwerker mag de persoonsgegevens niet voor eigen doeleinden gebruiken, maar alleen om uitvoering te geven aan de opdracht en instructies in de overeenkomst</w:t>
      </w:r>
    </w:p>
    <w:p w14:paraId="6973CA4C" w14:textId="77777777" w:rsidR="00840C77" w:rsidRPr="00C0280C" w:rsidRDefault="003C0915" w:rsidP="00AF5B1C">
      <w:pPr>
        <w:pStyle w:val="Lijstalinea"/>
        <w:numPr>
          <w:ilvl w:val="0"/>
          <w:numId w:val="15"/>
        </w:numPr>
        <w:spacing w:line="360" w:lineRule="auto"/>
        <w:rPr>
          <w:rFonts w:ascii="Verdana" w:hAnsi="Verdana" w:cs="Arial"/>
          <w:szCs w:val="20"/>
        </w:rPr>
      </w:pPr>
      <w:r w:rsidRPr="00C0280C">
        <w:rPr>
          <w:rFonts w:ascii="Verdana" w:hAnsi="Verdana" w:cs="Arial"/>
          <w:szCs w:val="20"/>
        </w:rPr>
        <w:t xml:space="preserve">De verwerker </w:t>
      </w:r>
      <w:r w:rsidR="001272E1" w:rsidRPr="00C0280C">
        <w:rPr>
          <w:rFonts w:ascii="Verdana" w:hAnsi="Verdana" w:cs="Arial"/>
          <w:szCs w:val="20"/>
        </w:rPr>
        <w:t>mag de persoonsgegevens niet voor eigen doeleinden gebruiken, maar alleen om uitvoering te geven aan de opdracht en instructies in de overeenkomst</w:t>
      </w:r>
    </w:p>
    <w:p w14:paraId="1A24A538" w14:textId="77777777" w:rsidR="00840C77" w:rsidRPr="00C0280C" w:rsidRDefault="001272E1" w:rsidP="00AF5B1C">
      <w:pPr>
        <w:pStyle w:val="Lijstalinea"/>
        <w:numPr>
          <w:ilvl w:val="0"/>
          <w:numId w:val="15"/>
        </w:numPr>
        <w:spacing w:line="360" w:lineRule="auto"/>
        <w:rPr>
          <w:rFonts w:ascii="Verdana" w:hAnsi="Verdana" w:cs="Arial"/>
          <w:szCs w:val="20"/>
        </w:rPr>
      </w:pPr>
      <w:r w:rsidRPr="00C0280C">
        <w:rPr>
          <w:rFonts w:ascii="Verdana" w:hAnsi="Verdana" w:cs="Arial"/>
          <w:szCs w:val="20"/>
        </w:rPr>
        <w:t xml:space="preserve">De verwerker maakt geen kopieën van de persoonsgegevens zonder toestemming en vernietigd de bestanden of geeft deze terug na gebruik. </w:t>
      </w:r>
    </w:p>
    <w:p w14:paraId="0AE3267F" w14:textId="77777777" w:rsidR="001272E1" w:rsidRPr="00C0280C" w:rsidRDefault="001272E1" w:rsidP="00AF5B1C">
      <w:pPr>
        <w:pStyle w:val="Lijstalinea"/>
        <w:numPr>
          <w:ilvl w:val="0"/>
          <w:numId w:val="15"/>
        </w:numPr>
        <w:spacing w:line="360" w:lineRule="auto"/>
        <w:rPr>
          <w:rFonts w:ascii="Verdana" w:hAnsi="Verdana" w:cs="Arial"/>
          <w:szCs w:val="20"/>
        </w:rPr>
      </w:pPr>
      <w:r w:rsidRPr="00C0280C">
        <w:rPr>
          <w:rFonts w:ascii="Verdana" w:hAnsi="Verdana" w:cs="Arial"/>
          <w:szCs w:val="20"/>
        </w:rPr>
        <w:t>De verwerker draagt zorg voor passende technische en organisatorische maatregelen om de persoonsgegevens te beveiligen tegen verlies e.d.</w:t>
      </w:r>
      <w:r w:rsidR="00183765" w:rsidRPr="00C0280C">
        <w:rPr>
          <w:rFonts w:ascii="Verdana" w:hAnsi="Verdana" w:cs="Arial"/>
          <w:szCs w:val="20"/>
        </w:rPr>
        <w:t xml:space="preserve"> en informeert de verantwoordelijk hierover </w:t>
      </w:r>
    </w:p>
    <w:p w14:paraId="47487EBF" w14:textId="77777777" w:rsidR="00840C77" w:rsidRPr="00C0280C" w:rsidRDefault="001272E1" w:rsidP="00AF5B1C">
      <w:pPr>
        <w:pStyle w:val="Lijstalinea"/>
        <w:numPr>
          <w:ilvl w:val="0"/>
          <w:numId w:val="16"/>
        </w:numPr>
        <w:spacing w:line="360" w:lineRule="auto"/>
        <w:ind w:left="426"/>
        <w:rPr>
          <w:rFonts w:ascii="Verdana" w:hAnsi="Verdana" w:cs="Arial"/>
          <w:szCs w:val="20"/>
        </w:rPr>
      </w:pPr>
      <w:r w:rsidRPr="00C0280C">
        <w:rPr>
          <w:rFonts w:ascii="Verdana" w:hAnsi="Verdana" w:cs="Arial"/>
          <w:szCs w:val="20"/>
        </w:rPr>
        <w:t>Als de verwerker gebruik maakt van onderaannemers</w:t>
      </w:r>
      <w:r w:rsidR="00840C77" w:rsidRPr="00C0280C">
        <w:rPr>
          <w:rFonts w:ascii="Verdana" w:hAnsi="Verdana" w:cs="Arial"/>
          <w:szCs w:val="20"/>
        </w:rPr>
        <w:t>,</w:t>
      </w:r>
      <w:r w:rsidRPr="00C0280C">
        <w:rPr>
          <w:rFonts w:ascii="Verdana" w:hAnsi="Verdana" w:cs="Arial"/>
          <w:szCs w:val="20"/>
        </w:rPr>
        <w:t xml:space="preserve"> dan worden in de overeenkomst afspraken gemaakt over de voorwaarden waarop de verwerker de onderaannemers</w:t>
      </w:r>
      <w:r w:rsidR="00136A43" w:rsidRPr="00C0280C">
        <w:rPr>
          <w:rFonts w:ascii="Verdana" w:hAnsi="Verdana" w:cs="Arial"/>
          <w:szCs w:val="20"/>
        </w:rPr>
        <w:t xml:space="preserve"> mag inschakelen. De verwerker geeft inzicht in de overeenkomst en afspraken met de onderaannemers</w:t>
      </w:r>
      <w:r w:rsidR="00840C77" w:rsidRPr="00C0280C">
        <w:rPr>
          <w:rFonts w:ascii="Verdana" w:hAnsi="Verdana" w:cs="Arial"/>
          <w:szCs w:val="20"/>
        </w:rPr>
        <w:t>.</w:t>
      </w:r>
    </w:p>
    <w:p w14:paraId="43335076" w14:textId="10033ADB" w:rsidR="00840C77" w:rsidRPr="00C0280C" w:rsidRDefault="00136A43" w:rsidP="00AF5B1C">
      <w:pPr>
        <w:pStyle w:val="Lijstalinea"/>
        <w:numPr>
          <w:ilvl w:val="0"/>
          <w:numId w:val="16"/>
        </w:numPr>
        <w:spacing w:line="360" w:lineRule="auto"/>
        <w:ind w:left="426"/>
        <w:rPr>
          <w:rFonts w:ascii="Verdana" w:hAnsi="Verdana" w:cs="Arial"/>
          <w:szCs w:val="20"/>
        </w:rPr>
      </w:pPr>
      <w:r w:rsidRPr="00C0280C">
        <w:rPr>
          <w:rFonts w:ascii="Verdana" w:hAnsi="Verdana" w:cs="Arial"/>
          <w:szCs w:val="20"/>
        </w:rPr>
        <w:t>De verwerker heeft een geheimhoudingsplicht. In deze overeenkomst me</w:t>
      </w:r>
      <w:r w:rsidR="00840C77" w:rsidRPr="00C0280C">
        <w:rPr>
          <w:rFonts w:ascii="Verdana" w:hAnsi="Verdana" w:cs="Arial"/>
          <w:szCs w:val="20"/>
        </w:rPr>
        <w:t>t onderaanneme</w:t>
      </w:r>
      <w:r w:rsidRPr="00C0280C">
        <w:rPr>
          <w:rFonts w:ascii="Verdana" w:hAnsi="Verdana" w:cs="Arial"/>
          <w:szCs w:val="20"/>
        </w:rPr>
        <w:t>r wordt deze ook opgelegd aa</w:t>
      </w:r>
      <w:r w:rsidR="00F41D77" w:rsidRPr="00C0280C">
        <w:rPr>
          <w:rFonts w:ascii="Verdana" w:hAnsi="Verdana" w:cs="Arial"/>
          <w:szCs w:val="20"/>
        </w:rPr>
        <w:t>n de onderaannemer. Bij schending</w:t>
      </w:r>
      <w:r w:rsidRPr="00C0280C">
        <w:rPr>
          <w:rFonts w:ascii="Verdana" w:hAnsi="Verdana" w:cs="Arial"/>
          <w:szCs w:val="20"/>
        </w:rPr>
        <w:t xml:space="preserve"> van deze geheimhoudingsplicht wordt een </w:t>
      </w:r>
      <w:r w:rsidR="00F41D77" w:rsidRPr="00C0280C">
        <w:rPr>
          <w:rFonts w:ascii="Verdana" w:hAnsi="Verdana" w:cs="Arial"/>
          <w:szCs w:val="20"/>
        </w:rPr>
        <w:t>boete</w:t>
      </w:r>
      <w:r w:rsidR="00F41D77" w:rsidRPr="00C0280C">
        <w:rPr>
          <w:rStyle w:val="Verwijzingopmerking"/>
          <w:rFonts w:ascii="Verdana" w:hAnsi="Verdana"/>
        </w:rPr>
        <w:t xml:space="preserve"> </w:t>
      </w:r>
      <w:r w:rsidR="00F41D77" w:rsidRPr="00C0280C">
        <w:rPr>
          <w:rFonts w:ascii="Verdana" w:hAnsi="Verdana" w:cs="Arial"/>
          <w:szCs w:val="20"/>
        </w:rPr>
        <w:t>op</w:t>
      </w:r>
      <w:r w:rsidRPr="00C0280C">
        <w:rPr>
          <w:rFonts w:ascii="Verdana" w:hAnsi="Verdana" w:cs="Arial"/>
          <w:szCs w:val="20"/>
        </w:rPr>
        <w:t>gelegd</w:t>
      </w:r>
      <w:r w:rsidR="00275FF6" w:rsidRPr="00C0280C">
        <w:rPr>
          <w:rFonts w:ascii="Verdana" w:hAnsi="Verdana" w:cs="Arial"/>
          <w:szCs w:val="20"/>
        </w:rPr>
        <w:t xml:space="preserve"> door de</w:t>
      </w:r>
      <w:r w:rsidR="00395781" w:rsidRPr="00C0280C">
        <w:rPr>
          <w:rFonts w:ascii="Verdana" w:hAnsi="Verdana" w:cs="Arial"/>
          <w:szCs w:val="20"/>
        </w:rPr>
        <w:t xml:space="preserve"> verantwoordelijke.</w:t>
      </w:r>
      <w:r w:rsidR="00F41D77" w:rsidRPr="00C0280C">
        <w:rPr>
          <w:rFonts w:ascii="Verdana" w:hAnsi="Verdana" w:cs="Arial"/>
          <w:szCs w:val="20"/>
        </w:rPr>
        <w:t xml:space="preserve"> De hoogte van de boete is vooraf vastgelegd door de verantwoordelijke.</w:t>
      </w:r>
    </w:p>
    <w:p w14:paraId="22A28800" w14:textId="77777777" w:rsidR="004716A5" w:rsidRPr="00C0280C" w:rsidRDefault="00136A43" w:rsidP="00AF5B1C">
      <w:pPr>
        <w:pStyle w:val="Lijstalinea"/>
        <w:numPr>
          <w:ilvl w:val="0"/>
          <w:numId w:val="16"/>
        </w:numPr>
        <w:spacing w:line="360" w:lineRule="auto"/>
        <w:ind w:left="426"/>
        <w:rPr>
          <w:rFonts w:ascii="Verdana" w:hAnsi="Verdana" w:cs="Arial"/>
          <w:szCs w:val="20"/>
        </w:rPr>
      </w:pPr>
      <w:r w:rsidRPr="00C0280C">
        <w:rPr>
          <w:rFonts w:ascii="Verdana" w:hAnsi="Verdana" w:cs="Arial"/>
          <w:szCs w:val="20"/>
        </w:rPr>
        <w:t xml:space="preserve">De verantwoordelijke heeft de mogelijkheid om te controleren of de verwerker zich aan de afspraken houdt. In de overeenkomst worden daar afspraken over gemaakt </w:t>
      </w:r>
    </w:p>
    <w:p w14:paraId="50482644" w14:textId="77777777" w:rsidR="00AF5B1C" w:rsidRPr="00C0280C" w:rsidRDefault="00183765" w:rsidP="00AF5B1C">
      <w:pPr>
        <w:pStyle w:val="Lijstalinea"/>
        <w:numPr>
          <w:ilvl w:val="0"/>
          <w:numId w:val="16"/>
        </w:numPr>
        <w:spacing w:line="360" w:lineRule="auto"/>
        <w:ind w:left="426"/>
        <w:rPr>
          <w:rFonts w:ascii="Verdana" w:hAnsi="Verdana" w:cs="Arial"/>
          <w:szCs w:val="20"/>
        </w:rPr>
      </w:pPr>
      <w:r w:rsidRPr="00C0280C">
        <w:rPr>
          <w:rFonts w:ascii="Verdana" w:hAnsi="Verdana"/>
        </w:rPr>
        <w:t xml:space="preserve">Afspraken over rapportage van beveiligingsincidenten en datalekken </w:t>
      </w:r>
      <w:r w:rsidR="004E446E" w:rsidRPr="00C0280C">
        <w:rPr>
          <w:rFonts w:ascii="Verdana" w:hAnsi="Verdana"/>
        </w:rPr>
        <w:t xml:space="preserve">en na ontdekking </w:t>
      </w:r>
      <w:r w:rsidR="00AF5B1C" w:rsidRPr="00C0280C">
        <w:rPr>
          <w:rFonts w:ascii="Verdana" w:hAnsi="Verdana"/>
        </w:rPr>
        <w:t xml:space="preserve">de termijn </w:t>
      </w:r>
      <w:r w:rsidR="004E446E" w:rsidRPr="00C0280C">
        <w:rPr>
          <w:rFonts w:ascii="Verdana" w:hAnsi="Verdana"/>
        </w:rPr>
        <w:t xml:space="preserve">waarbinnen deze incidenten moeten worden gemeld bij verantwoordelijke. Ook wordt opgenomen dat </w:t>
      </w:r>
      <w:r w:rsidRPr="00C0280C">
        <w:rPr>
          <w:rFonts w:ascii="Verdana" w:hAnsi="Verdana"/>
        </w:rPr>
        <w:t xml:space="preserve">tot zeker 5 jaar na de opdrachtverstrekking </w:t>
      </w:r>
      <w:r w:rsidR="004E446E" w:rsidRPr="00C0280C">
        <w:rPr>
          <w:rFonts w:ascii="Verdana" w:hAnsi="Verdana"/>
        </w:rPr>
        <w:t>voor verwerking van de persoonsgegevens</w:t>
      </w:r>
      <w:r w:rsidRPr="00C0280C">
        <w:rPr>
          <w:rFonts w:ascii="Verdana" w:hAnsi="Verdana"/>
        </w:rPr>
        <w:t xml:space="preserve"> </w:t>
      </w:r>
      <w:r w:rsidR="004E446E" w:rsidRPr="00C0280C">
        <w:rPr>
          <w:rFonts w:ascii="Verdana" w:hAnsi="Verdana"/>
        </w:rPr>
        <w:t>datalekken worden gemeld.</w:t>
      </w:r>
    </w:p>
    <w:p w14:paraId="7AF0D65E" w14:textId="12DDA59F" w:rsidR="00AF5B1C" w:rsidRPr="00C0280C" w:rsidRDefault="004716A5" w:rsidP="00AF5B1C">
      <w:pPr>
        <w:pStyle w:val="Lijstalinea"/>
        <w:numPr>
          <w:ilvl w:val="0"/>
          <w:numId w:val="16"/>
        </w:numPr>
        <w:spacing w:line="360" w:lineRule="auto"/>
        <w:ind w:left="426"/>
        <w:rPr>
          <w:rFonts w:ascii="Verdana" w:hAnsi="Verdana" w:cs="Arial"/>
          <w:szCs w:val="20"/>
        </w:rPr>
      </w:pPr>
      <w:r w:rsidRPr="00C0280C">
        <w:rPr>
          <w:rFonts w:ascii="Verdana" w:hAnsi="Verdana" w:cs="Arial"/>
          <w:szCs w:val="20"/>
        </w:rPr>
        <w:t>D</w:t>
      </w:r>
      <w:r w:rsidR="00183765" w:rsidRPr="00C0280C">
        <w:rPr>
          <w:rFonts w:ascii="Verdana" w:hAnsi="Verdana" w:cs="Arial"/>
          <w:szCs w:val="20"/>
        </w:rPr>
        <w:t xml:space="preserve">e </w:t>
      </w:r>
      <w:r w:rsidR="005B7CE9" w:rsidRPr="00C0280C">
        <w:rPr>
          <w:rFonts w:ascii="Verdana" w:hAnsi="Verdana" w:cs="Arial"/>
          <w:szCs w:val="20"/>
        </w:rPr>
        <w:t xml:space="preserve">criteria voor rapportage van incidenten, de </w:t>
      </w:r>
      <w:r w:rsidR="00183765" w:rsidRPr="00C0280C">
        <w:rPr>
          <w:rFonts w:ascii="Verdana" w:hAnsi="Verdana" w:cs="Arial"/>
          <w:szCs w:val="20"/>
        </w:rPr>
        <w:t>inhoud van rapportages over beveiligingsincidenten en datalekken, en de snelheid waarmee wordt gerapporteerd</w:t>
      </w:r>
      <w:r w:rsidR="00275FF6" w:rsidRPr="00C0280C">
        <w:rPr>
          <w:rFonts w:ascii="Verdana" w:hAnsi="Verdana" w:cs="Arial"/>
          <w:szCs w:val="20"/>
        </w:rPr>
        <w:t xml:space="preserve"> aan verantwoordelijke</w:t>
      </w:r>
      <w:r w:rsidR="00183765" w:rsidRPr="00C0280C">
        <w:rPr>
          <w:rFonts w:ascii="Verdana" w:hAnsi="Verdana" w:cs="Arial"/>
          <w:szCs w:val="20"/>
        </w:rPr>
        <w:t>.</w:t>
      </w:r>
      <w:r w:rsidR="00275FF6" w:rsidRPr="00C0280C">
        <w:rPr>
          <w:rFonts w:ascii="Verdana" w:hAnsi="Verdana" w:cs="Arial"/>
          <w:szCs w:val="20"/>
        </w:rPr>
        <w:t xml:space="preserve"> </w:t>
      </w:r>
      <w:r w:rsidR="005B7CE9" w:rsidRPr="00C0280C">
        <w:rPr>
          <w:rFonts w:ascii="Verdana" w:hAnsi="Verdana" w:cs="Arial"/>
          <w:szCs w:val="20"/>
        </w:rPr>
        <w:t xml:space="preserve">In </w:t>
      </w:r>
      <w:r w:rsidR="00183765" w:rsidRPr="00C0280C">
        <w:rPr>
          <w:rFonts w:ascii="Verdana" w:hAnsi="Verdana" w:cs="Arial"/>
          <w:szCs w:val="20"/>
        </w:rPr>
        <w:t>de</w:t>
      </w:r>
      <w:r w:rsidR="00AF5B1C" w:rsidRPr="00C0280C">
        <w:rPr>
          <w:rFonts w:ascii="Verdana" w:hAnsi="Verdana" w:cs="Arial"/>
          <w:szCs w:val="20"/>
        </w:rPr>
        <w:t xml:space="preserve"> </w:t>
      </w:r>
      <w:r w:rsidR="00183765" w:rsidRPr="00C0280C">
        <w:rPr>
          <w:rFonts w:ascii="Verdana" w:hAnsi="Verdana" w:cs="Arial"/>
          <w:szCs w:val="20"/>
        </w:rPr>
        <w:t>afspraken is opgenomen dat de verwerker beveiligingsinci</w:t>
      </w:r>
      <w:r w:rsidR="00183765" w:rsidRPr="00C0280C">
        <w:rPr>
          <w:rFonts w:ascii="Verdana" w:hAnsi="Verdana" w:cs="Arial"/>
          <w:szCs w:val="20"/>
        </w:rPr>
        <w:lastRenderedPageBreak/>
        <w:t>denten en datalekken die</w:t>
      </w:r>
      <w:r w:rsidR="00AF5B1C" w:rsidRPr="00C0280C">
        <w:rPr>
          <w:rFonts w:ascii="Verdana" w:hAnsi="Verdana" w:cs="Arial"/>
          <w:szCs w:val="20"/>
        </w:rPr>
        <w:t xml:space="preserve"> </w:t>
      </w:r>
      <w:r w:rsidR="00183765" w:rsidRPr="00C0280C">
        <w:rPr>
          <w:rFonts w:ascii="Verdana" w:hAnsi="Verdana" w:cs="Arial"/>
          <w:szCs w:val="20"/>
        </w:rPr>
        <w:t xml:space="preserve">(mogelijk) gevolgen hebben voor betrokkenen meteen rapporteert </w:t>
      </w:r>
      <w:r w:rsidR="00275FF6" w:rsidRPr="00C0280C">
        <w:rPr>
          <w:rFonts w:ascii="Verdana" w:hAnsi="Verdana" w:cs="Arial"/>
          <w:szCs w:val="20"/>
        </w:rPr>
        <w:t xml:space="preserve">aan de verantwoordelijke </w:t>
      </w:r>
      <w:r w:rsidR="00183765" w:rsidRPr="00C0280C">
        <w:rPr>
          <w:rFonts w:ascii="Verdana" w:hAnsi="Verdana" w:cs="Arial"/>
          <w:szCs w:val="20"/>
        </w:rPr>
        <w:t>en dat de verwerker</w:t>
      </w:r>
      <w:r w:rsidR="00AF5B1C" w:rsidRPr="00C0280C">
        <w:rPr>
          <w:rFonts w:ascii="Verdana" w:hAnsi="Verdana" w:cs="Arial"/>
          <w:szCs w:val="20"/>
        </w:rPr>
        <w:t xml:space="preserve"> </w:t>
      </w:r>
      <w:r w:rsidR="00183765" w:rsidRPr="00C0280C">
        <w:rPr>
          <w:rFonts w:ascii="Verdana" w:hAnsi="Verdana" w:cs="Arial"/>
          <w:szCs w:val="20"/>
        </w:rPr>
        <w:t>waar nodig ook meewerkt aan het adequaat informeren van de betrokkenen.</w:t>
      </w:r>
    </w:p>
    <w:p w14:paraId="045CC1EC" w14:textId="539861FF" w:rsidR="00AF5B1C" w:rsidRPr="00C0280C" w:rsidRDefault="00423093" w:rsidP="00AF5B1C">
      <w:pPr>
        <w:pStyle w:val="Lijstalinea"/>
        <w:numPr>
          <w:ilvl w:val="0"/>
          <w:numId w:val="16"/>
        </w:numPr>
        <w:spacing w:line="360" w:lineRule="auto"/>
        <w:ind w:left="426"/>
        <w:rPr>
          <w:rFonts w:ascii="Verdana" w:hAnsi="Verdana" w:cs="Arial"/>
          <w:szCs w:val="20"/>
        </w:rPr>
      </w:pPr>
      <w:r w:rsidRPr="00C0280C">
        <w:rPr>
          <w:rFonts w:ascii="Verdana" w:hAnsi="Verdana"/>
        </w:rPr>
        <w:t xml:space="preserve">Afspraken over de verdeling schade </w:t>
      </w:r>
      <w:r w:rsidR="00395781" w:rsidRPr="00C0280C">
        <w:rPr>
          <w:rFonts w:ascii="Verdana" w:hAnsi="Verdana"/>
        </w:rPr>
        <w:t>v</w:t>
      </w:r>
      <w:r w:rsidRPr="00C0280C">
        <w:rPr>
          <w:rFonts w:ascii="Verdana" w:hAnsi="Verdana"/>
        </w:rPr>
        <w:t xml:space="preserve">oor personen als gevolg van datalekken door de verwerker, wanneer de verantwoordelijke daarvoor aansprakelijk wordt gesteld.  </w:t>
      </w:r>
      <w:r w:rsidR="00183765" w:rsidRPr="00C0280C">
        <w:rPr>
          <w:rFonts w:ascii="Verdana" w:hAnsi="Verdana"/>
        </w:rPr>
        <w:t>De verwerker is zelfstandig aansprakelijk voor schade die door de verwerker is veroorzaakt en die hem kan worden toegerekend. Eventueel met vrijwaringsbepaling voor verantwoordelijke</w:t>
      </w:r>
      <w:r w:rsidR="00395781" w:rsidRPr="00C0280C">
        <w:rPr>
          <w:rFonts w:ascii="Verdana" w:hAnsi="Verdana"/>
        </w:rPr>
        <w:t xml:space="preserve"> voor aansprakelijkheid van  schade als gevolg van het verwerken van persoonsgegevens door verwerker</w:t>
      </w:r>
      <w:r w:rsidR="00183765" w:rsidRPr="00C0280C">
        <w:rPr>
          <w:rFonts w:ascii="Verdana" w:hAnsi="Verdana"/>
        </w:rPr>
        <w:t>.</w:t>
      </w:r>
      <w:r w:rsidR="00395781" w:rsidRPr="00C0280C">
        <w:rPr>
          <w:rFonts w:ascii="Verdana" w:hAnsi="Verdana"/>
        </w:rPr>
        <w:t xml:space="preserve"> </w:t>
      </w:r>
    </w:p>
    <w:p w14:paraId="75883241" w14:textId="21A47A21" w:rsidR="003C0915" w:rsidRPr="00C0280C" w:rsidRDefault="00183765" w:rsidP="00871C18">
      <w:pPr>
        <w:pStyle w:val="Lijstalinea"/>
        <w:numPr>
          <w:ilvl w:val="0"/>
          <w:numId w:val="16"/>
        </w:numPr>
        <w:spacing w:line="360" w:lineRule="auto"/>
        <w:ind w:left="426"/>
        <w:rPr>
          <w:rFonts w:ascii="Verdana" w:hAnsi="Verdana" w:cs="Arial"/>
          <w:szCs w:val="20"/>
        </w:rPr>
      </w:pPr>
      <w:r w:rsidRPr="00C0280C">
        <w:rPr>
          <w:rFonts w:ascii="Verdana" w:hAnsi="Verdana" w:cs="Arial"/>
          <w:szCs w:val="20"/>
        </w:rPr>
        <w:t xml:space="preserve">Wanneer een verwerker </w:t>
      </w:r>
      <w:r w:rsidR="00AF5B1C" w:rsidRPr="00C0280C">
        <w:rPr>
          <w:rFonts w:ascii="Verdana" w:hAnsi="Verdana" w:cs="Arial"/>
          <w:szCs w:val="20"/>
        </w:rPr>
        <w:t>de</w:t>
      </w:r>
      <w:r w:rsidRPr="00C0280C">
        <w:rPr>
          <w:rFonts w:ascii="Verdana" w:hAnsi="Verdana" w:cs="Arial"/>
          <w:szCs w:val="20"/>
        </w:rPr>
        <w:t xml:space="preserve"> buitenlandse nationaliteit heeft </w:t>
      </w:r>
      <w:r w:rsidR="00991A67" w:rsidRPr="00C0280C">
        <w:rPr>
          <w:rFonts w:ascii="Verdana" w:hAnsi="Verdana" w:cs="Arial"/>
          <w:szCs w:val="20"/>
        </w:rPr>
        <w:t xml:space="preserve">en geen EU land is, </w:t>
      </w:r>
      <w:r w:rsidRPr="00C0280C">
        <w:rPr>
          <w:rFonts w:ascii="Verdana" w:hAnsi="Verdana" w:cs="Arial"/>
          <w:szCs w:val="20"/>
        </w:rPr>
        <w:t>gelden aanvullende wettelijke maatregelen.</w:t>
      </w:r>
      <w:r w:rsidR="00991A67" w:rsidRPr="00C0280C">
        <w:rPr>
          <w:rFonts w:ascii="Verdana" w:hAnsi="Verdana" w:cs="Arial"/>
          <w:szCs w:val="20"/>
        </w:rPr>
        <w:t xml:space="preserve"> </w:t>
      </w:r>
      <w:r w:rsidR="004E2452" w:rsidRPr="00C0280C">
        <w:rPr>
          <w:rFonts w:ascii="Verdana" w:hAnsi="Verdana" w:cs="Arial"/>
          <w:szCs w:val="20"/>
        </w:rPr>
        <w:t>De verantwoordelijke weten in welke landen de data worden opgeslagen en h</w:t>
      </w:r>
      <w:r w:rsidR="00991A67" w:rsidRPr="00C0280C">
        <w:rPr>
          <w:rFonts w:ascii="Verdana" w:hAnsi="Verdana" w:cs="Arial"/>
          <w:szCs w:val="20"/>
        </w:rPr>
        <w:t xml:space="preserve">et doorgeven van persoonsgegevens buiten de EU mag alleen wanneer dat land voldoende bescherming biedt. </w:t>
      </w:r>
    </w:p>
    <w:bookmarkEnd w:id="0"/>
    <w:p w14:paraId="07D3E006" w14:textId="77777777" w:rsidR="004E2452" w:rsidRPr="00C0280C" w:rsidRDefault="004E2452" w:rsidP="004E2452">
      <w:pPr>
        <w:spacing w:line="360" w:lineRule="auto"/>
        <w:ind w:left="66"/>
        <w:rPr>
          <w:rFonts w:ascii="Verdana" w:hAnsi="Verdana" w:cs="Arial"/>
          <w:szCs w:val="20"/>
        </w:rPr>
      </w:pPr>
    </w:p>
    <w:sectPr w:rsidR="004E2452" w:rsidRPr="00C0280C" w:rsidSect="007B0758">
      <w:pgSz w:w="11906" w:h="16838" w:code="9"/>
      <w:pgMar w:top="709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55F0D" w14:textId="77777777" w:rsidR="008108EA" w:rsidRDefault="008108EA">
      <w:r>
        <w:separator/>
      </w:r>
    </w:p>
  </w:endnote>
  <w:endnote w:type="continuationSeparator" w:id="0">
    <w:p w14:paraId="39A37E7D" w14:textId="77777777" w:rsidR="008108EA" w:rsidRDefault="0081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6DA8" w14:textId="77777777" w:rsidR="008108EA" w:rsidRDefault="008108EA">
      <w:r>
        <w:separator/>
      </w:r>
    </w:p>
  </w:footnote>
  <w:footnote w:type="continuationSeparator" w:id="0">
    <w:p w14:paraId="00C420CC" w14:textId="77777777" w:rsidR="008108EA" w:rsidRDefault="0081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FFFFFF7C"/>
    <w:multiLevelType w:val="singleLevel"/>
    <w:tmpl w:val="04DEF92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0429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7CB88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ADC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4D4B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EFB5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D4190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2020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F8F98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7CC68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F11A0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0367D17"/>
    <w:multiLevelType w:val="hybridMultilevel"/>
    <w:tmpl w:val="4FE20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11453F"/>
    <w:multiLevelType w:val="multilevel"/>
    <w:tmpl w:val="AF584D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C85A0A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E22992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BAB1D7E"/>
    <w:multiLevelType w:val="hybridMultilevel"/>
    <w:tmpl w:val="6F769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7155C"/>
    <w:multiLevelType w:val="hybridMultilevel"/>
    <w:tmpl w:val="340040F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2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284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 "/>
  </w:docVars>
  <w:rsids>
    <w:rsidRoot w:val="003C0915"/>
    <w:rsid w:val="000448AE"/>
    <w:rsid w:val="000534FC"/>
    <w:rsid w:val="000551B8"/>
    <w:rsid w:val="000725DF"/>
    <w:rsid w:val="00080423"/>
    <w:rsid w:val="000A1B5F"/>
    <w:rsid w:val="000A61A0"/>
    <w:rsid w:val="000D09C6"/>
    <w:rsid w:val="000D37F1"/>
    <w:rsid w:val="000D40E2"/>
    <w:rsid w:val="000E3444"/>
    <w:rsid w:val="00113C18"/>
    <w:rsid w:val="00123967"/>
    <w:rsid w:val="001272E1"/>
    <w:rsid w:val="00130A77"/>
    <w:rsid w:val="00136A43"/>
    <w:rsid w:val="0014131C"/>
    <w:rsid w:val="00150BF7"/>
    <w:rsid w:val="00157217"/>
    <w:rsid w:val="00183765"/>
    <w:rsid w:val="00184952"/>
    <w:rsid w:val="0018735F"/>
    <w:rsid w:val="0019442D"/>
    <w:rsid w:val="001A23BF"/>
    <w:rsid w:val="001B20AD"/>
    <w:rsid w:val="001B6B39"/>
    <w:rsid w:val="001C084F"/>
    <w:rsid w:val="001C16F8"/>
    <w:rsid w:val="001C7AC3"/>
    <w:rsid w:val="001E74F8"/>
    <w:rsid w:val="001F6D1F"/>
    <w:rsid w:val="001F7E30"/>
    <w:rsid w:val="001F7F00"/>
    <w:rsid w:val="002344D3"/>
    <w:rsid w:val="00271954"/>
    <w:rsid w:val="00272574"/>
    <w:rsid w:val="00275FF6"/>
    <w:rsid w:val="0029191A"/>
    <w:rsid w:val="00293C98"/>
    <w:rsid w:val="002A24C6"/>
    <w:rsid w:val="002A75EE"/>
    <w:rsid w:val="002B46EB"/>
    <w:rsid w:val="002B4C26"/>
    <w:rsid w:val="002C1645"/>
    <w:rsid w:val="002C5B48"/>
    <w:rsid w:val="002F4C7F"/>
    <w:rsid w:val="003079BE"/>
    <w:rsid w:val="00356ECD"/>
    <w:rsid w:val="003614AD"/>
    <w:rsid w:val="003748D0"/>
    <w:rsid w:val="00395781"/>
    <w:rsid w:val="003B0821"/>
    <w:rsid w:val="003C0915"/>
    <w:rsid w:val="003C0B11"/>
    <w:rsid w:val="003E7CB7"/>
    <w:rsid w:val="00415ED2"/>
    <w:rsid w:val="00423093"/>
    <w:rsid w:val="0042749F"/>
    <w:rsid w:val="00427C23"/>
    <w:rsid w:val="00447DC7"/>
    <w:rsid w:val="004716A5"/>
    <w:rsid w:val="00485F56"/>
    <w:rsid w:val="004A066D"/>
    <w:rsid w:val="004B100B"/>
    <w:rsid w:val="004C4A75"/>
    <w:rsid w:val="004E12E8"/>
    <w:rsid w:val="004E2452"/>
    <w:rsid w:val="004E26A2"/>
    <w:rsid w:val="004E446E"/>
    <w:rsid w:val="004F37A5"/>
    <w:rsid w:val="005050B6"/>
    <w:rsid w:val="005178AE"/>
    <w:rsid w:val="00527E47"/>
    <w:rsid w:val="00533C11"/>
    <w:rsid w:val="00544A4D"/>
    <w:rsid w:val="00547C8E"/>
    <w:rsid w:val="005646F4"/>
    <w:rsid w:val="00590893"/>
    <w:rsid w:val="00593349"/>
    <w:rsid w:val="00595D02"/>
    <w:rsid w:val="005B0CBB"/>
    <w:rsid w:val="005B7CE9"/>
    <w:rsid w:val="005C3810"/>
    <w:rsid w:val="005D4DCC"/>
    <w:rsid w:val="005E0EB1"/>
    <w:rsid w:val="005E7BF7"/>
    <w:rsid w:val="005F3932"/>
    <w:rsid w:val="00604186"/>
    <w:rsid w:val="00615481"/>
    <w:rsid w:val="00635F6D"/>
    <w:rsid w:val="006436C3"/>
    <w:rsid w:val="00654538"/>
    <w:rsid w:val="006618FD"/>
    <w:rsid w:val="00661F83"/>
    <w:rsid w:val="006677A1"/>
    <w:rsid w:val="00684A22"/>
    <w:rsid w:val="006C48D6"/>
    <w:rsid w:val="006F1121"/>
    <w:rsid w:val="00702466"/>
    <w:rsid w:val="00730CE8"/>
    <w:rsid w:val="00741363"/>
    <w:rsid w:val="00751E49"/>
    <w:rsid w:val="00754B50"/>
    <w:rsid w:val="00766BB6"/>
    <w:rsid w:val="0078112C"/>
    <w:rsid w:val="007910A3"/>
    <w:rsid w:val="00796866"/>
    <w:rsid w:val="007B0758"/>
    <w:rsid w:val="007C7C35"/>
    <w:rsid w:val="007D5110"/>
    <w:rsid w:val="007E4A42"/>
    <w:rsid w:val="008108EA"/>
    <w:rsid w:val="00814D0F"/>
    <w:rsid w:val="00840C77"/>
    <w:rsid w:val="0085179B"/>
    <w:rsid w:val="00856D38"/>
    <w:rsid w:val="00861D06"/>
    <w:rsid w:val="008676C2"/>
    <w:rsid w:val="00874BB0"/>
    <w:rsid w:val="008778C7"/>
    <w:rsid w:val="008850BD"/>
    <w:rsid w:val="008A5CCC"/>
    <w:rsid w:val="008B1F86"/>
    <w:rsid w:val="008B6A8C"/>
    <w:rsid w:val="008D59CD"/>
    <w:rsid w:val="008D65A0"/>
    <w:rsid w:val="00912C65"/>
    <w:rsid w:val="0091475F"/>
    <w:rsid w:val="00932042"/>
    <w:rsid w:val="00932F24"/>
    <w:rsid w:val="009556CF"/>
    <w:rsid w:val="0096157E"/>
    <w:rsid w:val="00972EC6"/>
    <w:rsid w:val="0097543F"/>
    <w:rsid w:val="00991A67"/>
    <w:rsid w:val="009969FE"/>
    <w:rsid w:val="009A0F4D"/>
    <w:rsid w:val="009A7EA8"/>
    <w:rsid w:val="009B7398"/>
    <w:rsid w:val="009C02A4"/>
    <w:rsid w:val="009E65B1"/>
    <w:rsid w:val="009F572C"/>
    <w:rsid w:val="009F60FF"/>
    <w:rsid w:val="00A55A4F"/>
    <w:rsid w:val="00A83690"/>
    <w:rsid w:val="00A85D18"/>
    <w:rsid w:val="00A973BA"/>
    <w:rsid w:val="00AC09FD"/>
    <w:rsid w:val="00AD16F3"/>
    <w:rsid w:val="00AD3F69"/>
    <w:rsid w:val="00AF1032"/>
    <w:rsid w:val="00AF1EA9"/>
    <w:rsid w:val="00AF2B31"/>
    <w:rsid w:val="00AF5B1C"/>
    <w:rsid w:val="00B03BC0"/>
    <w:rsid w:val="00B04864"/>
    <w:rsid w:val="00B25C51"/>
    <w:rsid w:val="00B30268"/>
    <w:rsid w:val="00B3029D"/>
    <w:rsid w:val="00B347B2"/>
    <w:rsid w:val="00B8153A"/>
    <w:rsid w:val="00B90455"/>
    <w:rsid w:val="00BA1048"/>
    <w:rsid w:val="00BB3499"/>
    <w:rsid w:val="00BC72D2"/>
    <w:rsid w:val="00BD15CB"/>
    <w:rsid w:val="00BE05BB"/>
    <w:rsid w:val="00BE5D5A"/>
    <w:rsid w:val="00BE6058"/>
    <w:rsid w:val="00BF5A28"/>
    <w:rsid w:val="00BF678E"/>
    <w:rsid w:val="00C0280C"/>
    <w:rsid w:val="00C02BF2"/>
    <w:rsid w:val="00C14745"/>
    <w:rsid w:val="00C161A8"/>
    <w:rsid w:val="00C241B9"/>
    <w:rsid w:val="00C27D50"/>
    <w:rsid w:val="00C3192D"/>
    <w:rsid w:val="00C32A30"/>
    <w:rsid w:val="00C33CE5"/>
    <w:rsid w:val="00C36721"/>
    <w:rsid w:val="00C5218B"/>
    <w:rsid w:val="00C56999"/>
    <w:rsid w:val="00C65392"/>
    <w:rsid w:val="00C71B75"/>
    <w:rsid w:val="00C754AF"/>
    <w:rsid w:val="00CB48C0"/>
    <w:rsid w:val="00CE234F"/>
    <w:rsid w:val="00CE5717"/>
    <w:rsid w:val="00D263DE"/>
    <w:rsid w:val="00D47722"/>
    <w:rsid w:val="00D508EF"/>
    <w:rsid w:val="00D55C74"/>
    <w:rsid w:val="00D62688"/>
    <w:rsid w:val="00D826A9"/>
    <w:rsid w:val="00D93433"/>
    <w:rsid w:val="00D9452F"/>
    <w:rsid w:val="00DC60DE"/>
    <w:rsid w:val="00DD649E"/>
    <w:rsid w:val="00DE5A1C"/>
    <w:rsid w:val="00DE5B81"/>
    <w:rsid w:val="00DE6290"/>
    <w:rsid w:val="00DF5BA2"/>
    <w:rsid w:val="00E00A68"/>
    <w:rsid w:val="00E7759C"/>
    <w:rsid w:val="00EA0707"/>
    <w:rsid w:val="00EC3A84"/>
    <w:rsid w:val="00EE76A2"/>
    <w:rsid w:val="00F00AF9"/>
    <w:rsid w:val="00F02F2E"/>
    <w:rsid w:val="00F20B59"/>
    <w:rsid w:val="00F41D77"/>
    <w:rsid w:val="00F4384F"/>
    <w:rsid w:val="00F56A9B"/>
    <w:rsid w:val="00F741D2"/>
    <w:rsid w:val="00F84F68"/>
    <w:rsid w:val="00F94025"/>
    <w:rsid w:val="00FA4117"/>
    <w:rsid w:val="00FB54E1"/>
    <w:rsid w:val="00FC6604"/>
    <w:rsid w:val="00FE00F9"/>
    <w:rsid w:val="00FE373F"/>
    <w:rsid w:val="00FF4298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A58907"/>
  <w15:docId w15:val="{023B641C-CCE7-4519-874A-1C1712D0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6D1F"/>
    <w:pPr>
      <w:spacing w:line="270" w:lineRule="atLeast"/>
    </w:pPr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CE5717"/>
    <w:pPr>
      <w:keepNext/>
      <w:spacing w:before="270"/>
      <w:outlineLvl w:val="0"/>
    </w:pPr>
    <w:rPr>
      <w:rFonts w:cs="Arial"/>
      <w:b/>
      <w:bCs/>
      <w:kern w:val="32"/>
      <w:sz w:val="1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544A4D"/>
    <w:pPr>
      <w:keepNext/>
      <w:spacing w:before="270" w:after="270"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544A4D"/>
    <w:pPr>
      <w:keepNext/>
      <w:spacing w:before="270" w:after="27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locked/>
    <w:rsid w:val="00730C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730C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locked/>
    <w:rsid w:val="00730C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locked/>
    <w:rsid w:val="00730CE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locked/>
    <w:rsid w:val="00730CE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locked/>
    <w:rsid w:val="00730CE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StandaardKlein">
    <w:name w:val="StandaardKlein"/>
    <w:basedOn w:val="Standaard"/>
    <w:pPr>
      <w:spacing w:line="180" w:lineRule="atLeast"/>
    </w:pPr>
    <w:rPr>
      <w:sz w:val="14"/>
    </w:rPr>
  </w:style>
  <w:style w:type="paragraph" w:styleId="Voettekst">
    <w:name w:val="footer"/>
    <w:basedOn w:val="Standaard"/>
    <w:semiHidden/>
    <w:locked/>
    <w:rsid w:val="00615481"/>
    <w:pPr>
      <w:tabs>
        <w:tab w:val="right" w:pos="9449"/>
      </w:tabs>
      <w:ind w:right="-304"/>
    </w:pPr>
    <w:rPr>
      <w:sz w:val="14"/>
    </w:rPr>
  </w:style>
  <w:style w:type="paragraph" w:customStyle="1" w:styleId="NormalParagraphStyle">
    <w:name w:val="NormalParagraphStyle"/>
    <w:basedOn w:val="Standaard"/>
    <w:semiHidden/>
    <w:locked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/>
      <w:color w:val="000000"/>
      <w:sz w:val="24"/>
    </w:rPr>
  </w:style>
  <w:style w:type="character" w:customStyle="1" w:styleId="bodytekstgroot">
    <w:name w:val="body tekst groot"/>
    <w:semiHidden/>
    <w:locked/>
    <w:rPr>
      <w:rFonts w:ascii="Arial (TT)" w:hAnsi="Arial (TT)"/>
      <w:sz w:val="18"/>
      <w:szCs w:val="18"/>
    </w:rPr>
  </w:style>
  <w:style w:type="character" w:customStyle="1" w:styleId="bodytekst">
    <w:name w:val="bodytekst"/>
    <w:semiHidden/>
    <w:locked/>
    <w:rsid w:val="00D62688"/>
    <w:rPr>
      <w:rFonts w:ascii="Arial (TT)" w:hAnsi="Arial (TT)" w:cs="Arial (TT)"/>
      <w:sz w:val="20"/>
      <w:szCs w:val="20"/>
    </w:rPr>
  </w:style>
  <w:style w:type="table" w:styleId="Tabelraster">
    <w:name w:val="Table Grid"/>
    <w:basedOn w:val="Standaardtabel"/>
    <w:semiHidden/>
    <w:locked/>
    <w:rsid w:val="00912C65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opsomteken">
    <w:name w:val="List Bullet"/>
    <w:basedOn w:val="Standaard"/>
    <w:rsid w:val="003C0B11"/>
    <w:pPr>
      <w:numPr>
        <w:numId w:val="1"/>
      </w:numPr>
      <w:ind w:left="284" w:hanging="284"/>
    </w:pPr>
  </w:style>
  <w:style w:type="character" w:styleId="Paginanummer">
    <w:name w:val="page number"/>
    <w:basedOn w:val="Standaardalinea-lettertype"/>
    <w:semiHidden/>
    <w:locked/>
    <w:rsid w:val="00615481"/>
  </w:style>
  <w:style w:type="numbering" w:styleId="111111">
    <w:name w:val="Outline List 2"/>
    <w:basedOn w:val="Geenlijst"/>
    <w:semiHidden/>
    <w:locked/>
    <w:rsid w:val="00730CE8"/>
    <w:pPr>
      <w:numPr>
        <w:numId w:val="11"/>
      </w:numPr>
    </w:pPr>
  </w:style>
  <w:style w:type="numbering" w:styleId="1ai">
    <w:name w:val="Outline List 1"/>
    <w:basedOn w:val="Geenlijst"/>
    <w:semiHidden/>
    <w:locked/>
    <w:rsid w:val="00730CE8"/>
    <w:pPr>
      <w:numPr>
        <w:numId w:val="12"/>
      </w:numPr>
    </w:pPr>
  </w:style>
  <w:style w:type="table" w:styleId="3D-effectenvoortabel1">
    <w:name w:val="Table 3D effects 1"/>
    <w:basedOn w:val="Standaardtabel"/>
    <w:semiHidden/>
    <w:locked/>
    <w:rsid w:val="00730CE8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730CE8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730CE8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locked/>
    <w:rsid w:val="00730CE8"/>
  </w:style>
  <w:style w:type="paragraph" w:styleId="Adresenvelop">
    <w:name w:val="envelope address"/>
    <w:basedOn w:val="Standaard"/>
    <w:semiHidden/>
    <w:locked/>
    <w:rsid w:val="00730CE8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luiting">
    <w:name w:val="Closing"/>
    <w:basedOn w:val="Standaard"/>
    <w:semiHidden/>
    <w:locked/>
    <w:rsid w:val="00730CE8"/>
    <w:pPr>
      <w:ind w:left="4252"/>
    </w:pPr>
  </w:style>
  <w:style w:type="paragraph" w:styleId="Afzender">
    <w:name w:val="envelope return"/>
    <w:basedOn w:val="Standaard"/>
    <w:semiHidden/>
    <w:locked/>
    <w:rsid w:val="00730CE8"/>
    <w:rPr>
      <w:rFonts w:cs="Arial"/>
      <w:szCs w:val="20"/>
    </w:rPr>
  </w:style>
  <w:style w:type="numbering" w:styleId="Artikelsectie">
    <w:name w:val="Outline List 3"/>
    <w:basedOn w:val="Geenlijst"/>
    <w:semiHidden/>
    <w:locked/>
    <w:rsid w:val="00730CE8"/>
    <w:pPr>
      <w:numPr>
        <w:numId w:val="13"/>
      </w:numPr>
    </w:pPr>
  </w:style>
  <w:style w:type="paragraph" w:styleId="Berichtkop">
    <w:name w:val="Message Header"/>
    <w:basedOn w:val="Standaard"/>
    <w:semiHidden/>
    <w:locked/>
    <w:rsid w:val="00730C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Bloktekst">
    <w:name w:val="Block Text"/>
    <w:basedOn w:val="Standaard"/>
    <w:semiHidden/>
    <w:locked/>
    <w:rsid w:val="00730CE8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730CE8"/>
  </w:style>
  <w:style w:type="table" w:styleId="Eenvoudigetabel1">
    <w:name w:val="Table Simple 1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730CE8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locked/>
    <w:rsid w:val="00730CE8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locked/>
    <w:rsid w:val="00730CE8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locked/>
    <w:rsid w:val="00730CE8"/>
  </w:style>
  <w:style w:type="character" w:styleId="GevolgdeHyperlink">
    <w:name w:val="FollowedHyperlink"/>
    <w:basedOn w:val="Standaardalinea-lettertype"/>
    <w:semiHidden/>
    <w:locked/>
    <w:rsid w:val="00730CE8"/>
    <w:rPr>
      <w:color w:val="800080"/>
      <w:u w:val="single"/>
    </w:rPr>
  </w:style>
  <w:style w:type="paragraph" w:styleId="Handtekening">
    <w:name w:val="Signature"/>
    <w:basedOn w:val="Standaard"/>
    <w:semiHidden/>
    <w:locked/>
    <w:rsid w:val="00730CE8"/>
    <w:pPr>
      <w:ind w:left="4252"/>
    </w:pPr>
  </w:style>
  <w:style w:type="paragraph" w:styleId="HTML-voorafopgemaakt">
    <w:name w:val="HTML Preformatted"/>
    <w:basedOn w:val="Standaard"/>
    <w:semiHidden/>
    <w:locked/>
    <w:rsid w:val="00730CE8"/>
    <w:rPr>
      <w:rFonts w:ascii="Courier New" w:hAnsi="Courier New" w:cs="Courier New"/>
      <w:szCs w:val="20"/>
    </w:rPr>
  </w:style>
  <w:style w:type="character" w:styleId="HTMLCode">
    <w:name w:val="HTML Code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locked/>
    <w:rsid w:val="00730CE8"/>
    <w:rPr>
      <w:i/>
      <w:iCs/>
    </w:rPr>
  </w:style>
  <w:style w:type="character" w:styleId="HTMLVariable">
    <w:name w:val="HTML Variable"/>
    <w:basedOn w:val="Standaardalinea-lettertype"/>
    <w:semiHidden/>
    <w:locked/>
    <w:rsid w:val="00730CE8"/>
    <w:rPr>
      <w:i/>
      <w:iCs/>
    </w:rPr>
  </w:style>
  <w:style w:type="character" w:styleId="HTML-acroniem">
    <w:name w:val="HTML Acronym"/>
    <w:basedOn w:val="Standaardalinea-lettertype"/>
    <w:semiHidden/>
    <w:locked/>
    <w:rsid w:val="00730CE8"/>
  </w:style>
  <w:style w:type="paragraph" w:styleId="HTML-adres">
    <w:name w:val="HTML Address"/>
    <w:basedOn w:val="Standaard"/>
    <w:semiHidden/>
    <w:locked/>
    <w:rsid w:val="00730CE8"/>
    <w:rPr>
      <w:i/>
      <w:iCs/>
    </w:rPr>
  </w:style>
  <w:style w:type="character" w:styleId="HTML-citaat">
    <w:name w:val="HTML Cite"/>
    <w:basedOn w:val="Standaardalinea-lettertype"/>
    <w:semiHidden/>
    <w:locked/>
    <w:rsid w:val="00730CE8"/>
    <w:rPr>
      <w:i/>
      <w:iCs/>
    </w:rPr>
  </w:style>
  <w:style w:type="character" w:styleId="HTML-schrijfmachine">
    <w:name w:val="HTML Typewriter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locked/>
    <w:rsid w:val="00730CE8"/>
    <w:rPr>
      <w:rFonts w:ascii="Courier New" w:hAnsi="Courier New" w:cs="Courier New"/>
    </w:rPr>
  </w:style>
  <w:style w:type="character" w:styleId="Hyperlink">
    <w:name w:val="Hyperlink"/>
    <w:basedOn w:val="Standaardalinea-lettertype"/>
    <w:uiPriority w:val="99"/>
    <w:semiHidden/>
    <w:locked/>
    <w:rsid w:val="00730CE8"/>
    <w:rPr>
      <w:color w:val="0000FF"/>
      <w:u w:val="single"/>
    </w:rPr>
  </w:style>
  <w:style w:type="table" w:styleId="Klassieketabel1">
    <w:name w:val="Table Classic 1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730CE8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730CE8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730CE8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730CE8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locked/>
    <w:rsid w:val="00730CE8"/>
    <w:pPr>
      <w:ind w:left="283" w:hanging="283"/>
    </w:pPr>
  </w:style>
  <w:style w:type="paragraph" w:styleId="Lijst2">
    <w:name w:val="List 2"/>
    <w:basedOn w:val="Standaard"/>
    <w:semiHidden/>
    <w:locked/>
    <w:rsid w:val="00730CE8"/>
    <w:pPr>
      <w:ind w:left="566" w:hanging="283"/>
    </w:pPr>
  </w:style>
  <w:style w:type="paragraph" w:styleId="Lijst3">
    <w:name w:val="List 3"/>
    <w:basedOn w:val="Standaard"/>
    <w:semiHidden/>
    <w:locked/>
    <w:rsid w:val="00730CE8"/>
    <w:pPr>
      <w:ind w:left="849" w:hanging="283"/>
    </w:pPr>
  </w:style>
  <w:style w:type="paragraph" w:styleId="Lijst4">
    <w:name w:val="List 4"/>
    <w:basedOn w:val="Standaard"/>
    <w:semiHidden/>
    <w:locked/>
    <w:rsid w:val="00730CE8"/>
    <w:pPr>
      <w:ind w:left="1132" w:hanging="283"/>
    </w:pPr>
  </w:style>
  <w:style w:type="paragraph" w:styleId="Lijst5">
    <w:name w:val="List 5"/>
    <w:basedOn w:val="Standaard"/>
    <w:semiHidden/>
    <w:locked/>
    <w:rsid w:val="00730CE8"/>
    <w:pPr>
      <w:ind w:left="1415" w:hanging="283"/>
    </w:pPr>
  </w:style>
  <w:style w:type="paragraph" w:styleId="Lijstopsomteken2">
    <w:name w:val="List Bullet 2"/>
    <w:basedOn w:val="Standaard"/>
    <w:semiHidden/>
    <w:locked/>
    <w:rsid w:val="00730CE8"/>
    <w:pPr>
      <w:numPr>
        <w:numId w:val="2"/>
      </w:numPr>
    </w:pPr>
  </w:style>
  <w:style w:type="paragraph" w:styleId="Lijstopsomteken3">
    <w:name w:val="List Bullet 3"/>
    <w:basedOn w:val="Standaard"/>
    <w:semiHidden/>
    <w:locked/>
    <w:rsid w:val="00730CE8"/>
    <w:pPr>
      <w:numPr>
        <w:numId w:val="3"/>
      </w:numPr>
    </w:pPr>
  </w:style>
  <w:style w:type="paragraph" w:styleId="Lijstopsomteken4">
    <w:name w:val="List Bullet 4"/>
    <w:basedOn w:val="Standaard"/>
    <w:semiHidden/>
    <w:locked/>
    <w:rsid w:val="00730CE8"/>
    <w:pPr>
      <w:numPr>
        <w:numId w:val="4"/>
      </w:numPr>
    </w:pPr>
  </w:style>
  <w:style w:type="paragraph" w:styleId="Lijstopsomteken5">
    <w:name w:val="List Bullet 5"/>
    <w:basedOn w:val="Standaard"/>
    <w:semiHidden/>
    <w:locked/>
    <w:rsid w:val="00730CE8"/>
    <w:pPr>
      <w:numPr>
        <w:numId w:val="5"/>
      </w:numPr>
    </w:pPr>
  </w:style>
  <w:style w:type="paragraph" w:styleId="Lijstnummering">
    <w:name w:val="List Number"/>
    <w:basedOn w:val="Standaard"/>
    <w:semiHidden/>
    <w:locked/>
    <w:rsid w:val="00730CE8"/>
    <w:pPr>
      <w:numPr>
        <w:numId w:val="6"/>
      </w:numPr>
    </w:pPr>
  </w:style>
  <w:style w:type="paragraph" w:styleId="Lijstnummering2">
    <w:name w:val="List Number 2"/>
    <w:basedOn w:val="Standaard"/>
    <w:semiHidden/>
    <w:locked/>
    <w:rsid w:val="00730CE8"/>
    <w:pPr>
      <w:numPr>
        <w:numId w:val="7"/>
      </w:numPr>
    </w:pPr>
  </w:style>
  <w:style w:type="paragraph" w:styleId="Lijstnummering3">
    <w:name w:val="List Number 3"/>
    <w:basedOn w:val="Standaard"/>
    <w:semiHidden/>
    <w:locked/>
    <w:rsid w:val="00730CE8"/>
    <w:pPr>
      <w:numPr>
        <w:numId w:val="8"/>
      </w:numPr>
    </w:pPr>
  </w:style>
  <w:style w:type="paragraph" w:styleId="Lijstnummering4">
    <w:name w:val="List Number 4"/>
    <w:basedOn w:val="Standaard"/>
    <w:semiHidden/>
    <w:locked/>
    <w:rsid w:val="00730CE8"/>
    <w:pPr>
      <w:numPr>
        <w:numId w:val="9"/>
      </w:numPr>
    </w:pPr>
  </w:style>
  <w:style w:type="paragraph" w:styleId="Lijstnummering5">
    <w:name w:val="List Number 5"/>
    <w:basedOn w:val="Standaard"/>
    <w:semiHidden/>
    <w:locked/>
    <w:rsid w:val="00730CE8"/>
    <w:pPr>
      <w:numPr>
        <w:numId w:val="10"/>
      </w:numPr>
    </w:pPr>
  </w:style>
  <w:style w:type="paragraph" w:styleId="Lijstvoortzetting">
    <w:name w:val="List Continue"/>
    <w:basedOn w:val="Standaard"/>
    <w:semiHidden/>
    <w:locked/>
    <w:rsid w:val="00730CE8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730CE8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730CE8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730CE8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730CE8"/>
    <w:pPr>
      <w:spacing w:after="120"/>
      <w:ind w:left="1415"/>
    </w:pPr>
  </w:style>
  <w:style w:type="character" w:styleId="Nadruk">
    <w:name w:val="Emphasis"/>
    <w:basedOn w:val="Standaardalinea-lettertype"/>
    <w:uiPriority w:val="20"/>
    <w:qFormat/>
    <w:locked/>
    <w:rsid w:val="00730CE8"/>
    <w:rPr>
      <w:i/>
      <w:iCs/>
    </w:rPr>
  </w:style>
  <w:style w:type="paragraph" w:styleId="Normaalweb">
    <w:name w:val="Normal (Web)"/>
    <w:basedOn w:val="Standaard"/>
    <w:semiHidden/>
    <w:locked/>
    <w:rsid w:val="00730CE8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semiHidden/>
    <w:locked/>
    <w:rsid w:val="00730CE8"/>
  </w:style>
  <w:style w:type="paragraph" w:styleId="Plattetekst">
    <w:name w:val="Body Text"/>
    <w:basedOn w:val="Standaard"/>
    <w:semiHidden/>
    <w:locked/>
    <w:rsid w:val="00730CE8"/>
    <w:pPr>
      <w:spacing w:after="120"/>
    </w:pPr>
  </w:style>
  <w:style w:type="paragraph" w:styleId="Plattetekst2">
    <w:name w:val="Body Text 2"/>
    <w:basedOn w:val="Standaard"/>
    <w:semiHidden/>
    <w:locked/>
    <w:rsid w:val="00730CE8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730CE8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730CE8"/>
    <w:pPr>
      <w:ind w:firstLine="210"/>
    </w:pPr>
  </w:style>
  <w:style w:type="paragraph" w:styleId="Plattetekstinspringen">
    <w:name w:val="Body Text Indent"/>
    <w:basedOn w:val="Standaard"/>
    <w:semiHidden/>
    <w:locked/>
    <w:rsid w:val="00730CE8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730CE8"/>
    <w:pPr>
      <w:ind w:firstLine="210"/>
    </w:pPr>
  </w:style>
  <w:style w:type="paragraph" w:styleId="Plattetekstinspringen2">
    <w:name w:val="Body Text Indent 2"/>
    <w:basedOn w:val="Standaard"/>
    <w:semiHidden/>
    <w:locked/>
    <w:rsid w:val="00730CE8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730CE8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locked/>
    <w:rsid w:val="00730CE8"/>
  </w:style>
  <w:style w:type="paragraph" w:styleId="Standaardinspringing">
    <w:name w:val="Normal Indent"/>
    <w:basedOn w:val="Standaard"/>
    <w:semiHidden/>
    <w:locked/>
    <w:rsid w:val="00730CE8"/>
    <w:pPr>
      <w:ind w:left="708"/>
    </w:pPr>
  </w:style>
  <w:style w:type="paragraph" w:styleId="Ondertitel">
    <w:name w:val="Subtitle"/>
    <w:basedOn w:val="Standaard"/>
    <w:qFormat/>
    <w:locked/>
    <w:rsid w:val="00730CE8"/>
    <w:pPr>
      <w:spacing w:after="60"/>
      <w:jc w:val="center"/>
      <w:outlineLvl w:val="1"/>
    </w:pPr>
    <w:rPr>
      <w:rFonts w:cs="Arial"/>
      <w:sz w:val="24"/>
    </w:rPr>
  </w:style>
  <w:style w:type="table" w:styleId="Tabelkolommen1">
    <w:name w:val="Table Columns 1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730CE8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730CE8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730CE8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730CE8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730CE8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730CE8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730CE8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locked/>
    <w:rsid w:val="00730CE8"/>
    <w:rPr>
      <w:rFonts w:ascii="Courier New" w:hAnsi="Courier New" w:cs="Courier New"/>
      <w:szCs w:val="20"/>
    </w:rPr>
  </w:style>
  <w:style w:type="paragraph" w:styleId="Titel">
    <w:name w:val="Title"/>
    <w:basedOn w:val="Standaard"/>
    <w:qFormat/>
    <w:locked/>
    <w:rsid w:val="00730C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locked/>
    <w:rsid w:val="00730CE8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730CE8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locked/>
    <w:rsid w:val="00730CE8"/>
    <w:rPr>
      <w:b/>
      <w:bCs/>
    </w:rPr>
  </w:style>
  <w:style w:type="paragraph" w:customStyle="1" w:styleId="Standaardexact15">
    <w:name w:val="Standaard exact 15"/>
    <w:basedOn w:val="Standaard"/>
    <w:semiHidden/>
    <w:rsid w:val="002A75EE"/>
    <w:pPr>
      <w:spacing w:line="300" w:lineRule="exact"/>
    </w:pPr>
  </w:style>
  <w:style w:type="character" w:customStyle="1" w:styleId="Opmaakprofiel7ptVet">
    <w:name w:val="Opmaakprofiel 7 pt Vet"/>
    <w:basedOn w:val="Standaardalinea-lettertype"/>
    <w:semiHidden/>
    <w:rsid w:val="002A75EE"/>
    <w:rPr>
      <w:rFonts w:ascii="Arial" w:hAnsi="Arial"/>
      <w:b/>
      <w:bCs/>
      <w:sz w:val="14"/>
    </w:rPr>
  </w:style>
  <w:style w:type="character" w:customStyle="1" w:styleId="Kop2Char">
    <w:name w:val="Kop 2 Char"/>
    <w:basedOn w:val="Standaardalinea-lettertype"/>
    <w:link w:val="Kop2"/>
    <w:uiPriority w:val="9"/>
    <w:rsid w:val="003C0915"/>
    <w:rPr>
      <w:rFonts w:ascii="Arial" w:hAnsi="Arial" w:cs="Arial"/>
      <w:b/>
      <w:bCs/>
      <w:i/>
      <w:iCs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C0915"/>
    <w:rPr>
      <w:rFonts w:ascii="Arial" w:hAnsi="Arial" w:cs="Arial"/>
      <w:bCs/>
      <w:i/>
      <w:szCs w:val="2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C091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C0915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C091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C0915"/>
    <w:rPr>
      <w:rFonts w:ascii="Arial" w:hAnsi="Arial" w:cs="Arial"/>
      <w:vanish/>
      <w:sz w:val="16"/>
      <w:szCs w:val="16"/>
    </w:rPr>
  </w:style>
  <w:style w:type="paragraph" w:styleId="Lijstalinea">
    <w:name w:val="List Paragraph"/>
    <w:basedOn w:val="Standaard"/>
    <w:uiPriority w:val="34"/>
    <w:qFormat/>
    <w:rsid w:val="001272E1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locked/>
    <w:rsid w:val="00AF5B1C"/>
    <w:rPr>
      <w:sz w:val="18"/>
      <w:szCs w:val="18"/>
    </w:rPr>
  </w:style>
  <w:style w:type="paragraph" w:styleId="Tekstopmerking">
    <w:name w:val="annotation text"/>
    <w:basedOn w:val="Standaard"/>
    <w:link w:val="TekstopmerkingChar"/>
    <w:semiHidden/>
    <w:unhideWhenUsed/>
    <w:locked/>
    <w:rsid w:val="00AF5B1C"/>
    <w:pPr>
      <w:spacing w:line="240" w:lineRule="auto"/>
    </w:pPr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AF5B1C"/>
    <w:rPr>
      <w:rFonts w:ascii="Arial" w:hAnsi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AF5B1C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F5B1C"/>
    <w:rPr>
      <w:rFonts w:ascii="Arial" w:hAnsi="Arial"/>
      <w:b/>
      <w:bCs/>
      <w:sz w:val="24"/>
      <w:szCs w:val="24"/>
    </w:rPr>
  </w:style>
  <w:style w:type="paragraph" w:styleId="Ballontekst">
    <w:name w:val="Balloon Text"/>
    <w:basedOn w:val="Standaard"/>
    <w:link w:val="BallontekstChar"/>
    <w:semiHidden/>
    <w:unhideWhenUsed/>
    <w:locked/>
    <w:rsid w:val="00AF5B1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F5B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06754">
      <w:marLeft w:val="0"/>
      <w:marRight w:val="150"/>
      <w:marTop w:val="150"/>
      <w:marBottom w:val="0"/>
      <w:divBdr>
        <w:top w:val="none" w:sz="0" w:space="0" w:color="auto"/>
        <w:left w:val="single" w:sz="6" w:space="0" w:color="DDDDDD"/>
        <w:bottom w:val="none" w:sz="0" w:space="0" w:color="auto"/>
        <w:right w:val="none" w:sz="0" w:space="0" w:color="auto"/>
      </w:divBdr>
      <w:divsChild>
        <w:div w:id="1188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6087">
      <w:marLeft w:val="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F7D4-6416-4FD5-8447-2D83A4E9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Hetem, Ronald</dc:creator>
  <cp:keywords>False</cp:keywords>
  <dc:description/>
  <cp:lastModifiedBy>m.molenaar</cp:lastModifiedBy>
  <cp:revision>4</cp:revision>
  <cp:lastPrinted>2007-03-10T14:50:00Z</cp:lastPrinted>
  <dcterms:created xsi:type="dcterms:W3CDTF">2017-10-23T11:01:00Z</dcterms:created>
  <dcterms:modified xsi:type="dcterms:W3CDTF">2017-10-25T07:34:00Z</dcterms:modified>
  <cp:category/>
</cp:coreProperties>
</file>